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F6600" w14:textId="26B1F728" w:rsidR="00CD6DC3" w:rsidRDefault="000B1BEE" w:rsidP="00840229">
      <w:pPr>
        <w:spacing w:after="0"/>
        <w:jc w:val="both"/>
      </w:pPr>
      <w:r>
        <w:rPr>
          <w:i/>
        </w:rPr>
        <w:t xml:space="preserve">Załącznik </w:t>
      </w:r>
      <w:r w:rsidR="00840229">
        <w:rPr>
          <w:i/>
        </w:rPr>
        <w:t>–</w:t>
      </w:r>
      <w:r>
        <w:rPr>
          <w:i/>
        </w:rPr>
        <w:t xml:space="preserve"> </w:t>
      </w:r>
      <w:r w:rsidR="00840229">
        <w:rPr>
          <w:b/>
          <w:i/>
          <w:szCs w:val="22"/>
        </w:rPr>
        <w:t>Uwagi Ministra</w:t>
      </w:r>
      <w:r w:rsidR="00840229">
        <w:rPr>
          <w:b/>
          <w:i/>
          <w:szCs w:val="22"/>
        </w:rPr>
        <w:t xml:space="preserve"> Kultury i Dziedzictwa Narodowego (</w:t>
      </w:r>
      <w:proofErr w:type="spellStart"/>
      <w:r w:rsidR="00840229">
        <w:rPr>
          <w:b/>
          <w:i/>
          <w:szCs w:val="22"/>
        </w:rPr>
        <w:t>MKiDN</w:t>
      </w:r>
      <w:proofErr w:type="spellEnd"/>
      <w:r w:rsidR="00840229">
        <w:rPr>
          <w:b/>
          <w:i/>
          <w:szCs w:val="22"/>
        </w:rPr>
        <w:t>) do o</w:t>
      </w:r>
      <w:r w:rsidR="00840229">
        <w:rPr>
          <w:bCs/>
          <w:i/>
          <w:szCs w:val="22"/>
        </w:rPr>
        <w:t>pis</w:t>
      </w:r>
      <w:r w:rsidR="00840229">
        <w:rPr>
          <w:bCs/>
          <w:i/>
          <w:szCs w:val="22"/>
        </w:rPr>
        <w:t>u</w:t>
      </w:r>
      <w:r w:rsidR="00840229">
        <w:rPr>
          <w:bCs/>
          <w:i/>
          <w:szCs w:val="22"/>
        </w:rPr>
        <w:t xml:space="preserve"> założeń projektu informatycznego</w:t>
      </w:r>
      <w:r w:rsidR="00467BE9">
        <w:rPr>
          <w:bCs/>
          <w:i/>
          <w:szCs w:val="22"/>
        </w:rPr>
        <w:t xml:space="preserve"> (OZPI)</w:t>
      </w:r>
      <w:r w:rsidR="00840229">
        <w:rPr>
          <w:bCs/>
          <w:i/>
          <w:szCs w:val="22"/>
        </w:rPr>
        <w:t xml:space="preserve"> pn.</w:t>
      </w:r>
      <w:r w:rsidR="00840229">
        <w:rPr>
          <w:b/>
          <w:i/>
          <w:szCs w:val="22"/>
        </w:rPr>
        <w:t xml:space="preserve"> </w:t>
      </w:r>
      <w:r w:rsidR="00840229">
        <w:rPr>
          <w:b/>
          <w:bCs/>
          <w:i/>
          <w:szCs w:val="22"/>
        </w:rPr>
        <w:t>„KRONIK@ 2.0”</w:t>
      </w:r>
      <w:r w:rsidR="00840229">
        <w:rPr>
          <w:bCs/>
          <w:i/>
          <w:szCs w:val="22"/>
        </w:rPr>
        <w:t xml:space="preserve"> </w:t>
      </w:r>
      <w:r w:rsidR="00840229">
        <w:rPr>
          <w:bCs/>
          <w:i/>
          <w:szCs w:val="22"/>
        </w:rPr>
        <w:t>(projekt nr P341)</w:t>
      </w:r>
      <w:r w:rsidR="00840229">
        <w:rPr>
          <w:bCs/>
          <w:i/>
          <w:szCs w:val="22"/>
        </w:rPr>
        <w:t>– wnioskodawca: Minister Cyfryzacji</w:t>
      </w:r>
    </w:p>
    <w:tbl>
      <w:tblPr>
        <w:tblStyle w:val="TableGrid"/>
        <w:tblW w:w="15391" w:type="dxa"/>
        <w:tblInd w:w="5" w:type="dxa"/>
        <w:tblCellMar>
          <w:top w:w="41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562"/>
        <w:gridCol w:w="1136"/>
        <w:gridCol w:w="1843"/>
        <w:gridCol w:w="8498"/>
        <w:gridCol w:w="1994"/>
        <w:gridCol w:w="1358"/>
      </w:tblGrid>
      <w:tr w:rsidR="00CD6DC3" w14:paraId="59A73327" w14:textId="77777777">
        <w:trPr>
          <w:trHeight w:val="787"/>
        </w:trPr>
        <w:tc>
          <w:tcPr>
            <w:tcW w:w="15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0DE7" w14:textId="2DE2B110" w:rsidR="00CD6DC3" w:rsidRDefault="00AC7ED5" w:rsidP="00840229">
            <w:r>
              <w:rPr>
                <w:b/>
                <w:i/>
                <w:szCs w:val="22"/>
              </w:rPr>
              <w:t xml:space="preserve">Nazwa dokumentu: </w:t>
            </w:r>
            <w:r>
              <w:rPr>
                <w:bCs/>
                <w:i/>
                <w:szCs w:val="22"/>
              </w:rPr>
              <w:t>Opis założeń projektu informatycznego pn.</w:t>
            </w:r>
            <w:r>
              <w:rPr>
                <w:b/>
                <w:i/>
                <w:szCs w:val="22"/>
              </w:rPr>
              <w:t xml:space="preserve"> </w:t>
            </w:r>
            <w:r>
              <w:rPr>
                <w:b/>
                <w:bCs/>
                <w:i/>
                <w:szCs w:val="22"/>
              </w:rPr>
              <w:t>„KRONIK@ 2.0”</w:t>
            </w:r>
            <w:r>
              <w:rPr>
                <w:bCs/>
                <w:i/>
                <w:szCs w:val="22"/>
              </w:rPr>
              <w:t xml:space="preserve"> – wnioskodawca: Minister Cyfryzacji, beneficjent: Ministerstwo Cyfryzacji.</w:t>
            </w:r>
          </w:p>
        </w:tc>
      </w:tr>
      <w:tr w:rsidR="00203D3E" w14:paraId="26C91ADF" w14:textId="77777777" w:rsidTr="00F44941">
        <w:trPr>
          <w:trHeight w:val="10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25002" w14:textId="77777777" w:rsidR="00CD6DC3" w:rsidRDefault="000B1BEE">
            <w:pPr>
              <w:ind w:left="38"/>
            </w:pPr>
            <w:r>
              <w:rPr>
                <w:b/>
              </w:rPr>
              <w:t xml:space="preserve">Lp.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4BB3" w14:textId="77777777" w:rsidR="00CD6DC3" w:rsidRDefault="000B1BEE">
            <w:pPr>
              <w:jc w:val="center"/>
            </w:pPr>
            <w:r>
              <w:rPr>
                <w:b/>
              </w:rPr>
              <w:t xml:space="preserve">Organ wnoszący uwagi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5F3" w14:textId="77777777" w:rsidR="00CD6DC3" w:rsidRDefault="000B1BEE">
            <w:pPr>
              <w:spacing w:line="239" w:lineRule="auto"/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13CEF6C3" w14:textId="77777777" w:rsidR="00CD6DC3" w:rsidRDefault="000B1BEE">
            <w:pPr>
              <w:jc w:val="center"/>
            </w:pPr>
            <w:r>
              <w:rPr>
                <w:b/>
              </w:rPr>
              <w:t xml:space="preserve">której wnoszone są uwagi 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5782" w14:textId="77777777" w:rsidR="00CD6DC3" w:rsidRDefault="000B1BEE">
            <w:pPr>
              <w:ind w:right="60"/>
              <w:jc w:val="center"/>
            </w:pPr>
            <w:r>
              <w:rPr>
                <w:b/>
              </w:rPr>
              <w:t xml:space="preserve">Treść uwagi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C057" w14:textId="77777777" w:rsidR="00CD6DC3" w:rsidRDefault="000B1BEE">
            <w:pPr>
              <w:jc w:val="center"/>
            </w:pPr>
            <w:r>
              <w:rPr>
                <w:b/>
              </w:rPr>
              <w:t xml:space="preserve">Propozycja zmian zapisu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803B" w14:textId="77777777" w:rsidR="00CD6DC3" w:rsidRDefault="000B1BEE">
            <w:pPr>
              <w:jc w:val="center"/>
            </w:pPr>
            <w:r>
              <w:rPr>
                <w:b/>
              </w:rPr>
              <w:t xml:space="preserve">Odniesienie do uwagi </w:t>
            </w:r>
          </w:p>
        </w:tc>
      </w:tr>
      <w:tr w:rsidR="00203D3E" w14:paraId="3AFB6BE6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A2C6" w14:textId="704D10D1" w:rsidR="00AC7ED5" w:rsidRDefault="00AC7ED5" w:rsidP="00E3136B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3D87" w14:textId="33CC6B22" w:rsidR="00AC7ED5" w:rsidRDefault="007709EA" w:rsidP="00AC7ED5">
            <w:pPr>
              <w:ind w:right="63"/>
              <w:jc w:val="center"/>
            </w:pPr>
            <w:proofErr w:type="spellStart"/>
            <w:r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A087" w14:textId="098C0D83" w:rsidR="006406E3" w:rsidRPr="006406E3" w:rsidRDefault="006406E3" w:rsidP="006406E3">
            <w:pPr>
              <w:pStyle w:val="Akapitzlist"/>
              <w:numPr>
                <w:ilvl w:val="1"/>
                <w:numId w:val="1"/>
              </w:numPr>
              <w:ind w:right="12"/>
              <w:jc w:val="center"/>
              <w:rPr>
                <w:bCs/>
                <w:szCs w:val="22"/>
              </w:rPr>
            </w:pPr>
            <w:r w:rsidRPr="00840229">
              <w:t xml:space="preserve">Identyfikacja problemu </w:t>
            </w:r>
            <w:r>
              <w:br/>
            </w:r>
            <w:r w:rsidRPr="00840229">
              <w:t>i potrzeb</w:t>
            </w:r>
          </w:p>
          <w:p w14:paraId="5308E064" w14:textId="1FD79FC2" w:rsidR="006406E3" w:rsidRDefault="006406E3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oraz</w:t>
            </w:r>
          </w:p>
          <w:p w14:paraId="38E4EA4F" w14:textId="40FDADAB" w:rsidR="00AC7ED5" w:rsidRPr="0080496A" w:rsidRDefault="00AC7ED5" w:rsidP="0080496A">
            <w:pPr>
              <w:pStyle w:val="Akapitzlist"/>
              <w:numPr>
                <w:ilvl w:val="1"/>
                <w:numId w:val="1"/>
              </w:numPr>
              <w:ind w:right="12"/>
              <w:jc w:val="center"/>
              <w:rPr>
                <w:bCs/>
                <w:szCs w:val="22"/>
              </w:rPr>
            </w:pPr>
            <w:r w:rsidRPr="0080496A">
              <w:rPr>
                <w:bCs/>
                <w:szCs w:val="22"/>
              </w:rPr>
              <w:t>Opis stanu obecnego</w:t>
            </w:r>
          </w:p>
          <w:p w14:paraId="5B4D2784" w14:textId="36FB59AE" w:rsidR="0080496A" w:rsidRDefault="0080496A" w:rsidP="00EE76D9">
            <w:pPr>
              <w:ind w:left="596" w:right="12" w:hanging="425"/>
            </w:pPr>
            <w:r>
              <w:t>7.1.</w:t>
            </w:r>
            <w:r w:rsidR="00EE76D9">
              <w:t xml:space="preserve"> </w:t>
            </w:r>
            <w:r>
              <w:t>Widok kooperacji aplikacji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AF7C" w14:textId="77777777" w:rsidR="007709EA" w:rsidRDefault="009C6925" w:rsidP="009C6925">
            <w:pPr>
              <w:ind w:right="59"/>
              <w:jc w:val="both"/>
              <w:rPr>
                <w:szCs w:val="22"/>
              </w:rPr>
            </w:pPr>
            <w:r>
              <w:rPr>
                <w:szCs w:val="22"/>
              </w:rPr>
              <w:t>Niejasna jest liczba 10 instytucji, które zostaną przyłączone poprzez API. Czy będą to podmioty spośród 20 wymienionych, czy nowe?</w:t>
            </w:r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Jak wynika z informacji </w:t>
            </w:r>
            <w:r>
              <w:rPr>
                <w:szCs w:val="22"/>
              </w:rPr>
              <w:t xml:space="preserve">w OZPI </w:t>
            </w:r>
            <w:r>
              <w:rPr>
                <w:szCs w:val="22"/>
              </w:rPr>
              <w:t>sam proces wyboru tych  instytucji jest dopiero planowany na połowę roku 2026</w:t>
            </w:r>
            <w:r w:rsidR="007709EA">
              <w:rPr>
                <w:szCs w:val="22"/>
              </w:rPr>
              <w:t>,</w:t>
            </w:r>
            <w:r>
              <w:rPr>
                <w:szCs w:val="22"/>
              </w:rPr>
              <w:t xml:space="preserve"> co utrudnia znacznie </w:t>
            </w:r>
            <w:r w:rsidRPr="005000CB">
              <w:rPr>
                <w:szCs w:val="22"/>
              </w:rPr>
              <w:t xml:space="preserve">rzetelne oszacowanie </w:t>
            </w:r>
            <w:r>
              <w:rPr>
                <w:szCs w:val="22"/>
              </w:rPr>
              <w:t>zasobów oraz kosztów.</w:t>
            </w:r>
            <w:r w:rsidR="007709EA">
              <w:rPr>
                <w:szCs w:val="22"/>
              </w:rPr>
              <w:t xml:space="preserve"> </w:t>
            </w:r>
            <w:bookmarkStart w:id="0" w:name="_GoBack"/>
            <w:bookmarkEnd w:id="0"/>
          </w:p>
          <w:p w14:paraId="513FEE02" w14:textId="10840FA2" w:rsidR="009C6925" w:rsidRDefault="009C6925" w:rsidP="009C6925">
            <w:pPr>
              <w:ind w:right="59"/>
              <w:jc w:val="both"/>
              <w:rPr>
                <w:szCs w:val="22"/>
              </w:rPr>
            </w:pPr>
          </w:p>
          <w:p w14:paraId="052D2AAC" w14:textId="36CFB17D" w:rsidR="00467BE9" w:rsidRDefault="0080496A" w:rsidP="007709EA">
            <w:pPr>
              <w:ind w:right="59"/>
              <w:jc w:val="both"/>
              <w:rPr>
                <w:szCs w:val="22"/>
              </w:rPr>
            </w:pPr>
            <w:r w:rsidRPr="0080496A">
              <w:rPr>
                <w:szCs w:val="22"/>
              </w:rPr>
              <w:t>Ponadto</w:t>
            </w:r>
            <w:r w:rsidR="007709EA">
              <w:rPr>
                <w:szCs w:val="22"/>
              </w:rPr>
              <w:t xml:space="preserve"> lista przepływów</w:t>
            </w:r>
            <w:r>
              <w:rPr>
                <w:szCs w:val="22"/>
              </w:rPr>
              <w:t xml:space="preserve"> </w:t>
            </w:r>
            <w:r w:rsidRPr="0080496A">
              <w:rPr>
                <w:szCs w:val="22"/>
              </w:rPr>
              <w:t xml:space="preserve">wymienia </w:t>
            </w:r>
            <w:r>
              <w:rPr>
                <w:szCs w:val="22"/>
              </w:rPr>
              <w:t xml:space="preserve">metodę </w:t>
            </w:r>
            <w:r w:rsidRPr="0080496A">
              <w:rPr>
                <w:szCs w:val="22"/>
              </w:rPr>
              <w:t>REST API</w:t>
            </w:r>
            <w:r>
              <w:rPr>
                <w:szCs w:val="22"/>
              </w:rPr>
              <w:t xml:space="preserve">. </w:t>
            </w:r>
            <w:r w:rsidR="009C6925">
              <w:rPr>
                <w:szCs w:val="22"/>
              </w:rPr>
              <w:t>Skoro zasilanie, w większości przypadków, odbywa się zdalnie (</w:t>
            </w:r>
            <w:proofErr w:type="spellStart"/>
            <w:r w:rsidR="009C6925">
              <w:rPr>
                <w:szCs w:val="22"/>
              </w:rPr>
              <w:t>harvester</w:t>
            </w:r>
            <w:proofErr w:type="spellEnd"/>
            <w:r w:rsidR="009C6925">
              <w:rPr>
                <w:szCs w:val="22"/>
              </w:rPr>
              <w:t>)</w:t>
            </w:r>
            <w:r w:rsidR="007709EA">
              <w:rPr>
                <w:szCs w:val="22"/>
              </w:rPr>
              <w:t>, w jaki sposób realizowany będzie zatem</w:t>
            </w:r>
            <w:r w:rsidR="00547B6F">
              <w:rPr>
                <w:szCs w:val="22"/>
              </w:rPr>
              <w:t xml:space="preserve"> docelowo</w:t>
            </w:r>
            <w:r w:rsidR="007709EA">
              <w:rPr>
                <w:szCs w:val="22"/>
              </w:rPr>
              <w:t xml:space="preserve"> </w:t>
            </w:r>
            <w:r w:rsidR="007709EA">
              <w:rPr>
                <w:szCs w:val="22"/>
              </w:rPr>
              <w:t>standard komunikacji pomiędzy systemami</w:t>
            </w:r>
            <w:r w:rsidR="007709EA">
              <w:rPr>
                <w:szCs w:val="22"/>
              </w:rPr>
              <w:t>?</w:t>
            </w:r>
          </w:p>
          <w:p w14:paraId="58D8CBFF" w14:textId="71D074B7" w:rsidR="00AC5204" w:rsidRDefault="00AC5204" w:rsidP="007709EA">
            <w:pPr>
              <w:ind w:right="59"/>
              <w:jc w:val="both"/>
              <w:rPr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W świetle wymienionych </w:t>
            </w:r>
            <w:r>
              <w:rPr>
                <w:color w:val="000000" w:themeColor="text1"/>
                <w:szCs w:val="22"/>
              </w:rPr>
              <w:t xml:space="preserve">w OZPI </w:t>
            </w:r>
            <w:r>
              <w:rPr>
                <w:color w:val="000000" w:themeColor="text1"/>
                <w:szCs w:val="22"/>
              </w:rPr>
              <w:t>20 instytucji pojawia się pytanie o te pozostałe, spośród wymienionych w OZPI liście przepływów 13.</w:t>
            </w:r>
          </w:p>
          <w:p w14:paraId="39F1D5C9" w14:textId="41645158" w:rsidR="00AC7ED5" w:rsidRDefault="00AC7ED5" w:rsidP="00840229">
            <w:pPr>
              <w:ind w:right="59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49E7" w14:textId="27A88F0F" w:rsidR="00AC7ED5" w:rsidRDefault="005000CB" w:rsidP="0080496A">
            <w:pPr>
              <w:jc w:val="center"/>
            </w:pPr>
            <w:r>
              <w:rPr>
                <w:szCs w:val="22"/>
              </w:rPr>
              <w:t>Proszę o analizę</w:t>
            </w:r>
            <w:r>
              <w:rPr>
                <w:szCs w:val="22"/>
              </w:rPr>
              <w:br/>
            </w:r>
            <w:r w:rsidR="00AC7ED5">
              <w:rPr>
                <w:szCs w:val="22"/>
              </w:rPr>
              <w:t>i korektę opisu założeń</w:t>
            </w:r>
            <w:r>
              <w:rPr>
                <w:szCs w:val="22"/>
              </w:rPr>
              <w:t xml:space="preserve"> w </w:t>
            </w:r>
            <w:r w:rsidR="0080496A">
              <w:rPr>
                <w:szCs w:val="22"/>
              </w:rPr>
              <w:t xml:space="preserve">przede wszystkim w </w:t>
            </w:r>
            <w:r>
              <w:rPr>
                <w:szCs w:val="22"/>
              </w:rPr>
              <w:t xml:space="preserve">zakresie instytucji </w:t>
            </w:r>
            <w:r w:rsidR="0080496A">
              <w:rPr>
                <w:szCs w:val="22"/>
              </w:rPr>
              <w:br/>
              <w:t>i</w:t>
            </w:r>
            <w:r>
              <w:rPr>
                <w:szCs w:val="22"/>
              </w:rPr>
              <w:t xml:space="preserve"> ich zasobów, przygotowania do nich API</w:t>
            </w:r>
            <w:r w:rsidR="0080496A">
              <w:rPr>
                <w:szCs w:val="22"/>
              </w:rPr>
              <w:t>, ponowną ocenę kosztów.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DA24" w14:textId="77777777" w:rsidR="00AC7ED5" w:rsidRDefault="00AC7ED5" w:rsidP="00AC7ED5">
            <w:pPr>
              <w:ind w:right="17"/>
              <w:jc w:val="center"/>
            </w:pPr>
            <w:r>
              <w:t xml:space="preserve"> </w:t>
            </w:r>
          </w:p>
        </w:tc>
      </w:tr>
      <w:tr w:rsidR="00203D3E" w14:paraId="7639311D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EC8" w14:textId="44EC21EF" w:rsidR="00AC7ED5" w:rsidRPr="00AC7ED5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9E74" w14:textId="0CB83F4A" w:rsidR="00AC7ED5" w:rsidRDefault="00C17E2B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B323" w14:textId="022E3285" w:rsidR="00AC7ED5" w:rsidRDefault="002232AA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1.2. </w:t>
            </w:r>
            <w:r w:rsidRPr="0080496A">
              <w:rPr>
                <w:bCs/>
                <w:szCs w:val="22"/>
              </w:rPr>
              <w:t>Opis stanu obecnego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2E3E" w14:textId="3F564A5F" w:rsidR="00AC7ED5" w:rsidRPr="00933B91" w:rsidRDefault="00083B4D" w:rsidP="00457C52">
            <w:pPr>
              <w:ind w:right="59"/>
              <w:rPr>
                <w:szCs w:val="22"/>
              </w:rPr>
            </w:pPr>
            <w:r w:rsidRPr="00083B4D">
              <w:rPr>
                <w:szCs w:val="22"/>
              </w:rPr>
              <w:t>Na podstawie ankiety oszacowano liczbę zainteresowanych instytucji oraz liczbę obiektów, które można udostępnić w ramach projektu.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C2E9" w14:textId="4DFBCF3C" w:rsidR="00AC7ED5" w:rsidRDefault="00AC7ED5" w:rsidP="00547B6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Proszę o </w:t>
            </w:r>
            <w:r w:rsidR="00547B6F">
              <w:rPr>
                <w:szCs w:val="22"/>
              </w:rPr>
              <w:t>przedstawienie</w:t>
            </w:r>
            <w:r w:rsidR="00E3136B">
              <w:rPr>
                <w:szCs w:val="22"/>
              </w:rPr>
              <w:t xml:space="preserve"> </w:t>
            </w:r>
            <w:r w:rsidR="00547B6F">
              <w:rPr>
                <w:szCs w:val="22"/>
              </w:rPr>
              <w:t xml:space="preserve">do wglądu </w:t>
            </w:r>
            <w:r w:rsidR="00927FB1">
              <w:rPr>
                <w:szCs w:val="22"/>
              </w:rPr>
              <w:t>ankiety.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3BEF" w14:textId="77777777" w:rsidR="00AC7ED5" w:rsidRDefault="00AC7ED5" w:rsidP="00AC7ED5">
            <w:pPr>
              <w:ind w:right="17"/>
              <w:jc w:val="center"/>
            </w:pPr>
          </w:p>
        </w:tc>
      </w:tr>
      <w:tr w:rsidR="00F27B69" w14:paraId="66FBEB52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0899" w14:textId="77777777" w:rsidR="00F27B69" w:rsidRPr="00AC7ED5" w:rsidRDefault="00F27B69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C0BB" w14:textId="5F25BA37" w:rsidR="00F27B69" w:rsidRDefault="00F27B69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9608" w14:textId="1C9DFF54" w:rsidR="00F27B69" w:rsidRDefault="00F27B69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1.2. </w:t>
            </w:r>
            <w:r w:rsidRPr="0080496A">
              <w:rPr>
                <w:bCs/>
                <w:szCs w:val="22"/>
              </w:rPr>
              <w:t>Opis stanu obecnego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816E" w14:textId="1F11CB0B" w:rsidR="00DB4C1D" w:rsidRDefault="00F27B69" w:rsidP="00480EEF">
            <w:pPr>
              <w:ind w:right="59"/>
              <w:jc w:val="both"/>
              <w:rPr>
                <w:szCs w:val="22"/>
              </w:rPr>
            </w:pPr>
            <w:r>
              <w:rPr>
                <w:szCs w:val="22"/>
              </w:rPr>
              <w:t>W świetle zapisu</w:t>
            </w:r>
            <w:r w:rsidR="00480EEF">
              <w:rPr>
                <w:szCs w:val="22"/>
              </w:rPr>
              <w:t xml:space="preserve"> w OZPI</w:t>
            </w:r>
            <w:r>
              <w:rPr>
                <w:szCs w:val="22"/>
              </w:rPr>
              <w:t xml:space="preserve"> o zastosowaniu zaawansowanych mechanizmów semantyki </w:t>
            </w:r>
            <w:r w:rsidR="00480EEF">
              <w:rPr>
                <w:szCs w:val="22"/>
              </w:rPr>
              <w:br/>
            </w:r>
            <w:r>
              <w:rPr>
                <w:szCs w:val="22"/>
              </w:rPr>
              <w:t xml:space="preserve">i ontologii w wyszukiwarce, umożliwiających wyszukiwanie obiektów z różnych dziedzin budowa klastra wyposażonego w </w:t>
            </w:r>
            <w:r w:rsidR="00DB4C1D">
              <w:rPr>
                <w:szCs w:val="22"/>
              </w:rPr>
              <w:t xml:space="preserve">potężny </w:t>
            </w:r>
            <w:r>
              <w:rPr>
                <w:szCs w:val="22"/>
              </w:rPr>
              <w:t>akcelerator GPU</w:t>
            </w:r>
            <w:r w:rsidR="00DB4C1D">
              <w:rPr>
                <w:szCs w:val="22"/>
              </w:rPr>
              <w:t xml:space="preserve"> na potrzeby zaawansowanego systemu sztucznej inteligencji </w:t>
            </w:r>
            <w:r w:rsidR="00480EEF">
              <w:rPr>
                <w:szCs w:val="22"/>
              </w:rPr>
              <w:t xml:space="preserve">stosowanego </w:t>
            </w:r>
            <w:r w:rsidR="00DB4C1D">
              <w:rPr>
                <w:szCs w:val="22"/>
              </w:rPr>
              <w:t xml:space="preserve">na wielkich zbiorach (LLM), </w:t>
            </w:r>
            <w:r w:rsidR="00FF4B4E">
              <w:rPr>
                <w:szCs w:val="22"/>
              </w:rPr>
              <w:t>(</w:t>
            </w:r>
            <w:r>
              <w:rPr>
                <w:szCs w:val="22"/>
              </w:rPr>
              <w:t xml:space="preserve">wskazana </w:t>
            </w:r>
            <w:r w:rsidR="00480EEF">
              <w:rPr>
                <w:szCs w:val="22"/>
              </w:rPr>
              <w:br/>
            </w:r>
            <w:r w:rsidR="00FF4B4E">
              <w:rPr>
                <w:szCs w:val="22"/>
              </w:rPr>
              <w:t xml:space="preserve">w założeniach technologicznych </w:t>
            </w:r>
            <w:r>
              <w:rPr>
                <w:szCs w:val="22"/>
              </w:rPr>
              <w:t>7.3.)</w:t>
            </w:r>
            <w:r w:rsidR="00DB4C1D">
              <w:rPr>
                <w:szCs w:val="22"/>
              </w:rPr>
              <w:t xml:space="preserve">, wydaje się nieuzasadniona i </w:t>
            </w:r>
            <w:r w:rsidR="00480EEF">
              <w:rPr>
                <w:szCs w:val="22"/>
              </w:rPr>
              <w:t xml:space="preserve">generująca </w:t>
            </w:r>
            <w:r w:rsidR="00FF4B4E">
              <w:rPr>
                <w:szCs w:val="22"/>
              </w:rPr>
              <w:t>niepotrzebnie</w:t>
            </w:r>
            <w:r w:rsidR="00480EEF">
              <w:rPr>
                <w:szCs w:val="22"/>
              </w:rPr>
              <w:t xml:space="preserve"> koszty</w:t>
            </w:r>
            <w:r w:rsidR="00DB4C1D">
              <w:rPr>
                <w:szCs w:val="22"/>
              </w:rPr>
              <w:t xml:space="preserve">. </w:t>
            </w:r>
            <w:r w:rsidR="00480EEF">
              <w:rPr>
                <w:szCs w:val="22"/>
              </w:rPr>
              <w:t>Nasuwa się zatem pytanie, w</w:t>
            </w:r>
            <w:r w:rsidR="00DB4C1D">
              <w:rPr>
                <w:szCs w:val="22"/>
              </w:rPr>
              <w:t xml:space="preserve"> jakim celu, i w jaki sposób wdrożone będą LLM</w:t>
            </w:r>
            <w:r w:rsidR="00480EEF">
              <w:rPr>
                <w:szCs w:val="22"/>
              </w:rPr>
              <w:t>?</w:t>
            </w:r>
          </w:p>
          <w:p w14:paraId="77E39169" w14:textId="1A4C87EA" w:rsidR="00F27B69" w:rsidRDefault="00112554" w:rsidP="00112554">
            <w:pPr>
              <w:ind w:right="59"/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N</w:t>
            </w:r>
            <w:r w:rsidR="00083B4D" w:rsidRPr="00083B4D">
              <w:rPr>
                <w:szCs w:val="22"/>
              </w:rPr>
              <w:t xml:space="preserve">igdzie w opisie nie pojawia się LMM np. w rozwoju wyszukiwarki –w kontekście GPU </w:t>
            </w:r>
            <w:r>
              <w:rPr>
                <w:szCs w:val="22"/>
              </w:rPr>
              <w:br/>
            </w:r>
            <w:r w:rsidR="00083B4D" w:rsidRPr="00083B4D">
              <w:rPr>
                <w:szCs w:val="22"/>
              </w:rPr>
              <w:t>w C</w:t>
            </w:r>
            <w:r>
              <w:rPr>
                <w:szCs w:val="22"/>
              </w:rPr>
              <w:t xml:space="preserve">entrum </w:t>
            </w:r>
            <w:r w:rsidR="00083B4D" w:rsidRPr="00083B4D">
              <w:rPr>
                <w:szCs w:val="22"/>
              </w:rPr>
              <w:t>P</w:t>
            </w:r>
            <w:r>
              <w:rPr>
                <w:szCs w:val="22"/>
              </w:rPr>
              <w:t xml:space="preserve">rzetwarzania </w:t>
            </w:r>
            <w:r w:rsidR="00083B4D" w:rsidRPr="00083B4D">
              <w:rPr>
                <w:szCs w:val="22"/>
              </w:rPr>
              <w:t>D</w:t>
            </w:r>
            <w:r>
              <w:rPr>
                <w:szCs w:val="22"/>
              </w:rPr>
              <w:t>anych</w:t>
            </w:r>
            <w:r w:rsidR="00083B4D" w:rsidRPr="00083B4D">
              <w:rPr>
                <w:szCs w:val="22"/>
              </w:rPr>
              <w:t>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678C" w14:textId="1A870A56" w:rsidR="00F27B69" w:rsidRDefault="00DB4C1D" w:rsidP="00E3136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Proszę </w:t>
            </w:r>
            <w:r w:rsidR="00480EEF">
              <w:rPr>
                <w:szCs w:val="22"/>
              </w:rPr>
              <w:br/>
            </w:r>
            <w:r>
              <w:rPr>
                <w:szCs w:val="22"/>
              </w:rPr>
              <w:t xml:space="preserve">o szczegółową analizę oraz wprowadzenie odpowiednich korekt oraz </w:t>
            </w:r>
            <w:r>
              <w:rPr>
                <w:szCs w:val="22"/>
              </w:rPr>
              <w:lastRenderedPageBreak/>
              <w:t xml:space="preserve">uszczegółowienia zapisów lub usuniecie propozycji.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5030" w14:textId="77777777" w:rsidR="00F27B69" w:rsidRDefault="00F27B69" w:rsidP="00AC7ED5">
            <w:pPr>
              <w:ind w:right="17"/>
              <w:jc w:val="center"/>
            </w:pPr>
          </w:p>
        </w:tc>
      </w:tr>
      <w:tr w:rsidR="00203D3E" w14:paraId="169B6A26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6E30" w14:textId="77777777" w:rsidR="00AC7ED5" w:rsidRPr="00AC7ED5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0F5D" w14:textId="60C6FD78" w:rsidR="00AC7ED5" w:rsidRDefault="00E3136B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3A27" w14:textId="4073C3E3" w:rsidR="00AC7ED5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2.1. Cele i korzyści wynikające </w:t>
            </w:r>
            <w:r w:rsidR="006F6A46">
              <w:rPr>
                <w:bCs/>
                <w:szCs w:val="22"/>
              </w:rPr>
              <w:br/>
            </w:r>
            <w:r>
              <w:rPr>
                <w:bCs/>
                <w:szCs w:val="22"/>
              </w:rPr>
              <w:t>z projektu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F9F9" w14:textId="189289ED" w:rsidR="0031344B" w:rsidRDefault="0031344B" w:rsidP="0031344B">
            <w:pPr>
              <w:ind w:right="59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Dobre praktyki dotyczące OZPI stanowią, że </w:t>
            </w:r>
            <w:r w:rsidR="00FF4B4E">
              <w:rPr>
                <w:szCs w:val="22"/>
              </w:rPr>
              <w:t>„</w:t>
            </w:r>
            <w:r w:rsidRPr="0031344B">
              <w:rPr>
                <w:szCs w:val="22"/>
              </w:rPr>
              <w:t>nazwy wskaźników powinny być tak sformułowane, aby ich wartość aktualna/bazowa wynosiła „0” (np. zamiast „liczba…” wskazane jest użycie sformułowan</w:t>
            </w:r>
            <w:r>
              <w:rPr>
                <w:szCs w:val="22"/>
              </w:rPr>
              <w:t>ia typu „zwiększenie liczby..”).</w:t>
            </w:r>
            <w:r w:rsidR="00DE763A">
              <w:rPr>
                <w:szCs w:val="22"/>
              </w:rPr>
              <w:t>””</w:t>
            </w:r>
            <w:r>
              <w:rPr>
                <w:szCs w:val="22"/>
              </w:rPr>
              <w:t xml:space="preserve"> Wskaźniki KPI zawierają sformułowania przeznaczone, jak dla nowobudowanych systemów. </w:t>
            </w:r>
            <w:r w:rsidR="00480EEF">
              <w:rPr>
                <w:szCs w:val="22"/>
              </w:rPr>
              <w:t xml:space="preserve">Przy kontynuacji </w:t>
            </w:r>
            <w:r w:rsidR="00480EEF" w:rsidRPr="00480EEF">
              <w:rPr>
                <w:szCs w:val="22"/>
              </w:rPr>
              <w:t xml:space="preserve">wskaźnik powinien w jasny sposób wskazywać na </w:t>
            </w:r>
            <w:r w:rsidR="00480EEF" w:rsidRPr="00480EEF">
              <w:rPr>
                <w:b/>
                <w:szCs w:val="22"/>
              </w:rPr>
              <w:t>zwiększenie liczby</w:t>
            </w:r>
            <w:r w:rsidR="00480EEF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</w:p>
          <w:p w14:paraId="330CBC11" w14:textId="24667D38" w:rsidR="00AC7ED5" w:rsidRPr="00933B91" w:rsidRDefault="00AC7ED5" w:rsidP="00457C52">
            <w:pPr>
              <w:ind w:right="59"/>
              <w:rPr>
                <w:szCs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A01C" w14:textId="053A18A2" w:rsidR="00AC7ED5" w:rsidRDefault="00AC7ED5" w:rsidP="00457C5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Proszę o analizę </w:t>
            </w:r>
            <w:r w:rsidR="00FE59D0">
              <w:rPr>
                <w:szCs w:val="22"/>
              </w:rPr>
              <w:br/>
            </w:r>
            <w:r>
              <w:rPr>
                <w:szCs w:val="22"/>
              </w:rPr>
              <w:t>i korektę opisu założeń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1408" w14:textId="77777777" w:rsidR="00AC7ED5" w:rsidRDefault="00AC7ED5" w:rsidP="00AC7ED5">
            <w:pPr>
              <w:ind w:right="17"/>
              <w:jc w:val="center"/>
            </w:pPr>
          </w:p>
        </w:tc>
      </w:tr>
      <w:tr w:rsidR="00203D3E" w14:paraId="0EEC6C4A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3F0C" w14:textId="77777777" w:rsidR="00AC7ED5" w:rsidRPr="00AC7ED5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A393" w14:textId="30B81CB7" w:rsidR="00AC7ED5" w:rsidRDefault="00E3136B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89F3" w14:textId="77777777" w:rsidR="00AC7ED5" w:rsidRDefault="00203D3E" w:rsidP="00940092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940092">
              <w:rPr>
                <w:color w:val="000000" w:themeColor="text1"/>
                <w:szCs w:val="22"/>
              </w:rPr>
              <w:t>3.</w:t>
            </w:r>
            <w:r w:rsidRPr="00203D3E">
              <w:rPr>
                <w:color w:val="000000" w:themeColor="text1"/>
                <w:szCs w:val="22"/>
              </w:rPr>
              <w:t xml:space="preserve"> Kamienie milowe</w:t>
            </w:r>
          </w:p>
          <w:p w14:paraId="2B7A0DAE" w14:textId="75D8A94A" w:rsidR="00940092" w:rsidRPr="00203D3E" w:rsidRDefault="00940092" w:rsidP="00940092">
            <w:pPr>
              <w:ind w:left="-113"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4.2. Wykaz poszczególnych pozycji kosztowych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866F" w14:textId="0730A690" w:rsidR="00AC7ED5" w:rsidRPr="00933B91" w:rsidRDefault="00203D3E" w:rsidP="00F925B9">
            <w:pPr>
              <w:ind w:right="59"/>
              <w:rPr>
                <w:szCs w:val="22"/>
              </w:rPr>
            </w:pPr>
            <w:r>
              <w:rPr>
                <w:color w:val="000000" w:themeColor="text1"/>
                <w:szCs w:val="22"/>
              </w:rPr>
              <w:t>Zapisy OZPI przewidują rozbudowanie Portalu KRONIK@ o 3 nowe funkcjonalności</w:t>
            </w:r>
            <w:r w:rsidR="00F925B9">
              <w:rPr>
                <w:color w:val="000000" w:themeColor="text1"/>
                <w:szCs w:val="22"/>
              </w:rPr>
              <w:t>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08F9" w14:textId="7072A6A5" w:rsidR="00AC7ED5" w:rsidRDefault="00AC7ED5" w:rsidP="00F925B9">
            <w:pPr>
              <w:jc w:val="center"/>
              <w:rPr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Proszę </w:t>
            </w:r>
            <w:r w:rsidR="003A1621">
              <w:rPr>
                <w:color w:val="000000" w:themeColor="text1"/>
                <w:szCs w:val="22"/>
              </w:rPr>
              <w:br/>
            </w:r>
            <w:r>
              <w:rPr>
                <w:color w:val="000000" w:themeColor="text1"/>
                <w:szCs w:val="22"/>
              </w:rPr>
              <w:t xml:space="preserve">o </w:t>
            </w:r>
            <w:r w:rsidR="00940092">
              <w:rPr>
                <w:color w:val="000000" w:themeColor="text1"/>
                <w:szCs w:val="22"/>
              </w:rPr>
              <w:t xml:space="preserve">wymienienie </w:t>
            </w:r>
            <w:r w:rsidR="00F925B9">
              <w:rPr>
                <w:color w:val="000000" w:themeColor="text1"/>
                <w:szCs w:val="22"/>
              </w:rPr>
              <w:t xml:space="preserve">tych </w:t>
            </w:r>
            <w:r w:rsidR="003A1621">
              <w:rPr>
                <w:color w:val="000000" w:themeColor="text1"/>
                <w:szCs w:val="22"/>
              </w:rPr>
              <w:t xml:space="preserve">funkcjonalności </w:t>
            </w:r>
            <w:r w:rsidR="003A1621">
              <w:rPr>
                <w:color w:val="000000" w:themeColor="text1"/>
                <w:szCs w:val="22"/>
              </w:rPr>
              <w:br/>
              <w:t>w OZPI.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F839" w14:textId="77777777" w:rsidR="00AC7ED5" w:rsidRDefault="00AC7ED5" w:rsidP="00AC7ED5">
            <w:pPr>
              <w:ind w:right="17"/>
              <w:jc w:val="center"/>
            </w:pPr>
          </w:p>
        </w:tc>
      </w:tr>
      <w:tr w:rsidR="00203D3E" w14:paraId="06B81173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31B7" w14:textId="77777777" w:rsidR="00203D3E" w:rsidRPr="00AC7ED5" w:rsidRDefault="00203D3E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E3F8" w14:textId="7847F6DD" w:rsidR="00203D3E" w:rsidRDefault="006E65E7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5117" w14:textId="269EDC0D" w:rsidR="001818B3" w:rsidRDefault="009C5780" w:rsidP="001818B3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2.1. Cele i korzyści wynikające </w:t>
            </w:r>
            <w:r w:rsidR="00FE59D0">
              <w:rPr>
                <w:bCs/>
                <w:szCs w:val="22"/>
              </w:rPr>
              <w:br/>
            </w:r>
            <w:r>
              <w:rPr>
                <w:bCs/>
                <w:szCs w:val="22"/>
              </w:rPr>
              <w:t>z projektu</w:t>
            </w:r>
          </w:p>
          <w:p w14:paraId="63F85432" w14:textId="2343161D" w:rsidR="009604D0" w:rsidRPr="009604D0" w:rsidRDefault="001818B3" w:rsidP="001818B3">
            <w:pPr>
              <w:ind w:left="29" w:right="12" w:firstLine="29"/>
              <w:jc w:val="center"/>
              <w:rPr>
                <w:color w:val="000000" w:themeColor="text1"/>
                <w:szCs w:val="22"/>
              </w:rPr>
            </w:pPr>
            <w:r w:rsidRPr="001818B3">
              <w:rPr>
                <w:color w:val="000000" w:themeColor="text1"/>
                <w:szCs w:val="22"/>
              </w:rPr>
              <w:t xml:space="preserve">7.3. </w:t>
            </w:r>
            <w:r>
              <w:rPr>
                <w:color w:val="000000" w:themeColor="text1"/>
                <w:szCs w:val="22"/>
              </w:rPr>
              <w:t xml:space="preserve">Przyjęte </w:t>
            </w:r>
            <w:r>
              <w:rPr>
                <w:color w:val="000000" w:themeColor="text1"/>
                <w:szCs w:val="22"/>
              </w:rPr>
              <w:t xml:space="preserve"> </w:t>
            </w:r>
            <w:r>
              <w:rPr>
                <w:color w:val="000000" w:themeColor="text1"/>
                <w:szCs w:val="22"/>
              </w:rPr>
              <w:t>założenia technologiczne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EE5C" w14:textId="4186DC94" w:rsidR="00203D3E" w:rsidRDefault="009604D0" w:rsidP="00DE763A">
            <w:pPr>
              <w:ind w:right="59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Pojemność infrastruktury IT Centrum Przetwarzania Danych zakłada7 PB. N</w:t>
            </w:r>
            <w:r w:rsidRPr="009604D0">
              <w:rPr>
                <w:color w:val="000000" w:themeColor="text1"/>
                <w:szCs w:val="22"/>
              </w:rPr>
              <w:t xml:space="preserve">a jakiej podstawie </w:t>
            </w:r>
            <w:r w:rsidR="00DE763A">
              <w:rPr>
                <w:color w:val="000000" w:themeColor="text1"/>
                <w:szCs w:val="22"/>
              </w:rPr>
              <w:t>określono</w:t>
            </w:r>
            <w:r w:rsidRPr="009604D0">
              <w:rPr>
                <w:color w:val="000000" w:themeColor="text1"/>
                <w:szCs w:val="22"/>
              </w:rPr>
              <w:t xml:space="preserve"> </w:t>
            </w:r>
            <w:r>
              <w:rPr>
                <w:color w:val="000000" w:themeColor="text1"/>
                <w:szCs w:val="22"/>
              </w:rPr>
              <w:t xml:space="preserve">jej </w:t>
            </w:r>
            <w:r w:rsidR="00FE59D0">
              <w:rPr>
                <w:color w:val="000000" w:themeColor="text1"/>
                <w:szCs w:val="22"/>
              </w:rPr>
              <w:t>wysokość? Wielkość ta wydaje się niedoszacowana wobec chociażby zbiorów audiowizualnych.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2459" w14:textId="64329E1D" w:rsidR="00203D3E" w:rsidRDefault="00FE59D0" w:rsidP="00203D3E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Proszę </w:t>
            </w:r>
            <w:r w:rsidR="008C6DD5">
              <w:rPr>
                <w:color w:val="000000" w:themeColor="text1"/>
                <w:szCs w:val="22"/>
              </w:rPr>
              <w:br/>
            </w:r>
            <w:r>
              <w:rPr>
                <w:color w:val="000000" w:themeColor="text1"/>
                <w:szCs w:val="22"/>
              </w:rPr>
              <w:t>o wyjaśnienie założeń pomiaru.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5DE0" w14:textId="77777777" w:rsidR="00203D3E" w:rsidRDefault="00203D3E" w:rsidP="00AC7ED5">
            <w:pPr>
              <w:ind w:right="17"/>
              <w:jc w:val="center"/>
            </w:pPr>
          </w:p>
        </w:tc>
      </w:tr>
      <w:tr w:rsidR="00203D3E" w14:paraId="795D2E27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7867" w14:textId="77777777" w:rsidR="00203D3E" w:rsidRPr="00AC7ED5" w:rsidRDefault="00203D3E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E7A0" w14:textId="7BD671C5" w:rsidR="00203D3E" w:rsidRDefault="006E65E7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BFC8" w14:textId="77777777" w:rsidR="00203D3E" w:rsidRDefault="001818B3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1818B3">
              <w:rPr>
                <w:color w:val="000000" w:themeColor="text1"/>
                <w:szCs w:val="22"/>
              </w:rPr>
              <w:t xml:space="preserve">2.4. </w:t>
            </w:r>
            <w:r>
              <w:rPr>
                <w:color w:val="000000" w:themeColor="text1"/>
                <w:szCs w:val="22"/>
              </w:rPr>
              <w:t>Produkty końcowe projektu</w:t>
            </w:r>
          </w:p>
          <w:p w14:paraId="4E76C7A8" w14:textId="4EC51AD2" w:rsidR="009D2AE0" w:rsidRPr="001818B3" w:rsidRDefault="009D2AE0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5.1. Ryzyka wpływające na realizację projektu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9BB5" w14:textId="77777777" w:rsidR="001818B3" w:rsidRDefault="001818B3" w:rsidP="001818B3">
            <w:pPr>
              <w:ind w:right="59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Wdrożenie zmodyfikowanego Portalu KRONIK@ zostało zaplanowane na listopad 2028 r. </w:t>
            </w:r>
          </w:p>
          <w:p w14:paraId="670793F9" w14:textId="77777777" w:rsidR="00203D3E" w:rsidRDefault="001818B3" w:rsidP="002E76F0">
            <w:pPr>
              <w:ind w:right="59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W świetle wcześniejszego </w:t>
            </w:r>
            <w:r w:rsidR="002E76F0">
              <w:rPr>
                <w:color w:val="000000" w:themeColor="text1"/>
                <w:szCs w:val="22"/>
              </w:rPr>
              <w:t>zaimplementowania</w:t>
            </w:r>
            <w:r>
              <w:rPr>
                <w:color w:val="000000" w:themeColor="text1"/>
                <w:szCs w:val="22"/>
              </w:rPr>
              <w:t xml:space="preserve"> API instytucji </w:t>
            </w:r>
            <w:r w:rsidR="00ED5958">
              <w:rPr>
                <w:color w:val="000000" w:themeColor="text1"/>
                <w:szCs w:val="22"/>
              </w:rPr>
              <w:t xml:space="preserve">wraz z </w:t>
            </w:r>
            <w:r>
              <w:rPr>
                <w:color w:val="000000" w:themeColor="text1"/>
                <w:szCs w:val="22"/>
              </w:rPr>
              <w:t>Portal</w:t>
            </w:r>
            <w:r w:rsidR="00ED5958">
              <w:rPr>
                <w:color w:val="000000" w:themeColor="text1"/>
                <w:szCs w:val="22"/>
              </w:rPr>
              <w:t>em</w:t>
            </w:r>
            <w:r>
              <w:rPr>
                <w:color w:val="000000" w:themeColor="text1"/>
                <w:szCs w:val="22"/>
              </w:rPr>
              <w:t xml:space="preserve"> KRONIK@ (wrzesień 2028 r.) </w:t>
            </w:r>
            <w:r w:rsidR="003E5443">
              <w:rPr>
                <w:color w:val="000000" w:themeColor="text1"/>
                <w:szCs w:val="22"/>
              </w:rPr>
              <w:t>kolejność</w:t>
            </w:r>
            <w:r w:rsidR="002E76F0">
              <w:rPr>
                <w:color w:val="000000" w:themeColor="text1"/>
                <w:szCs w:val="22"/>
              </w:rPr>
              <w:t xml:space="preserve"> </w:t>
            </w:r>
            <w:r w:rsidR="002E76F0">
              <w:rPr>
                <w:color w:val="000000" w:themeColor="text1"/>
                <w:szCs w:val="22"/>
              </w:rPr>
              <w:t>wdrożeni</w:t>
            </w:r>
            <w:r w:rsidR="002E76F0">
              <w:rPr>
                <w:color w:val="000000" w:themeColor="text1"/>
                <w:szCs w:val="22"/>
              </w:rPr>
              <w:t xml:space="preserve">a </w:t>
            </w:r>
            <w:r w:rsidR="003E5443">
              <w:rPr>
                <w:color w:val="000000" w:themeColor="text1"/>
                <w:szCs w:val="22"/>
              </w:rPr>
              <w:t xml:space="preserve">tych produktów </w:t>
            </w:r>
            <w:r w:rsidR="00ED5958">
              <w:rPr>
                <w:color w:val="000000" w:themeColor="text1"/>
                <w:szCs w:val="22"/>
              </w:rPr>
              <w:t>wydaje się</w:t>
            </w:r>
            <w:r w:rsidR="003E5443">
              <w:rPr>
                <w:color w:val="000000" w:themeColor="text1"/>
                <w:szCs w:val="22"/>
              </w:rPr>
              <w:t xml:space="preserve"> </w:t>
            </w:r>
            <w:r w:rsidR="00ED5958">
              <w:rPr>
                <w:color w:val="000000" w:themeColor="text1"/>
                <w:szCs w:val="22"/>
              </w:rPr>
              <w:t xml:space="preserve">być </w:t>
            </w:r>
            <w:r w:rsidR="003E5443">
              <w:rPr>
                <w:color w:val="000000" w:themeColor="text1"/>
                <w:szCs w:val="22"/>
              </w:rPr>
              <w:t>odwrotna</w:t>
            </w:r>
            <w:r w:rsidR="00ED5958">
              <w:rPr>
                <w:color w:val="000000" w:themeColor="text1"/>
                <w:szCs w:val="22"/>
              </w:rPr>
              <w:t xml:space="preserve">. Efekt końcowy – Portal powinien poprzedzać jedną z funkcjonalności – API, aby uniknąć ryzyka związanego z jej nieprawidłowym działaniem i dodatkowych kosztów. </w:t>
            </w:r>
          </w:p>
          <w:p w14:paraId="3DD64C67" w14:textId="7F297A8A" w:rsidR="009D2AE0" w:rsidRDefault="009D2AE0" w:rsidP="002E76F0">
            <w:pPr>
              <w:ind w:right="59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Zresztą problemy z integracją API instytucji kultury z API portalu KRONIK@ obarczone są dużą siłą oddziaływania, zaś zapis o prowadzeniu migracji próbnych na etapie budowy API świadczyłby raczej o ich uruchomieniu już na gotowym Portalu.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D31F" w14:textId="369DAD25" w:rsidR="00203D3E" w:rsidRDefault="003E5443" w:rsidP="00203D3E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Proszę o analizę </w:t>
            </w:r>
            <w:r>
              <w:rPr>
                <w:color w:val="000000" w:themeColor="text1"/>
                <w:szCs w:val="22"/>
              </w:rPr>
              <w:br/>
              <w:t>i korektę zapisów.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45F3" w14:textId="77777777" w:rsidR="00203D3E" w:rsidRDefault="00203D3E" w:rsidP="00AC7ED5">
            <w:pPr>
              <w:ind w:right="17"/>
              <w:jc w:val="center"/>
            </w:pPr>
          </w:p>
        </w:tc>
      </w:tr>
      <w:tr w:rsidR="002E76F0" w14:paraId="5497372A" w14:textId="77777777" w:rsidTr="00F44941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6A41" w14:textId="77777777" w:rsidR="002E76F0" w:rsidRPr="00AC7ED5" w:rsidRDefault="002E76F0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1028" w14:textId="6A5EF207" w:rsidR="002E76F0" w:rsidRDefault="002E76F0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F7C4" w14:textId="77777777" w:rsidR="002E76F0" w:rsidRDefault="009D2AE0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5.1. Ryzyka wpływające na realizację projektu</w:t>
            </w:r>
          </w:p>
          <w:p w14:paraId="2C74FBE9" w14:textId="2FC9D50C" w:rsidR="00B4197A" w:rsidRDefault="00B4197A" w:rsidP="00B4197A">
            <w:pPr>
              <w:ind w:right="1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5.</w:t>
            </w:r>
            <w:r>
              <w:rPr>
                <w:color w:val="000000" w:themeColor="text1"/>
                <w:szCs w:val="22"/>
              </w:rPr>
              <w:t>2. Ryzyka wpływające na utrzymanie efektów</w:t>
            </w:r>
          </w:p>
          <w:p w14:paraId="7AE9D8D8" w14:textId="0661A497" w:rsidR="00B4197A" w:rsidRPr="001818B3" w:rsidRDefault="00B4197A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E2A8" w14:textId="2A828C81" w:rsidR="002E76F0" w:rsidRDefault="009D2AE0" w:rsidP="0002580A">
            <w:pPr>
              <w:ind w:right="59"/>
              <w:jc w:val="both"/>
              <w:rPr>
                <w:color w:val="000000" w:themeColor="text1"/>
                <w:szCs w:val="22"/>
              </w:rPr>
            </w:pPr>
            <w:r w:rsidRPr="009D2AE0">
              <w:rPr>
                <w:color w:val="000000" w:themeColor="text1"/>
                <w:szCs w:val="22"/>
              </w:rPr>
              <w:t>Brak</w:t>
            </w:r>
            <w:r>
              <w:rPr>
                <w:color w:val="000000" w:themeColor="text1"/>
                <w:szCs w:val="22"/>
              </w:rPr>
              <w:t xml:space="preserve"> </w:t>
            </w:r>
            <w:r w:rsidRPr="009D2AE0">
              <w:rPr>
                <w:color w:val="000000" w:themeColor="text1"/>
                <w:szCs w:val="22"/>
              </w:rPr>
              <w:t>zainteresowania</w:t>
            </w:r>
            <w:r>
              <w:rPr>
                <w:color w:val="000000" w:themeColor="text1"/>
                <w:szCs w:val="22"/>
              </w:rPr>
              <w:t xml:space="preserve"> </w:t>
            </w:r>
            <w:r w:rsidRPr="009D2AE0">
              <w:rPr>
                <w:color w:val="000000" w:themeColor="text1"/>
                <w:szCs w:val="22"/>
              </w:rPr>
              <w:t>odbiorców</w:t>
            </w:r>
            <w:r>
              <w:rPr>
                <w:color w:val="000000" w:themeColor="text1"/>
                <w:szCs w:val="22"/>
              </w:rPr>
              <w:t xml:space="preserve"> </w:t>
            </w:r>
            <w:r w:rsidRPr="009D2AE0">
              <w:rPr>
                <w:color w:val="000000" w:themeColor="text1"/>
                <w:szCs w:val="22"/>
              </w:rPr>
              <w:t>produktami</w:t>
            </w:r>
            <w:r>
              <w:rPr>
                <w:color w:val="000000" w:themeColor="text1"/>
                <w:szCs w:val="22"/>
              </w:rPr>
              <w:t xml:space="preserve"> projektu, zważywszy </w:t>
            </w:r>
            <w:r w:rsidR="00B4197A">
              <w:rPr>
                <w:color w:val="000000" w:themeColor="text1"/>
                <w:szCs w:val="22"/>
              </w:rPr>
              <w:t xml:space="preserve">chociażby </w:t>
            </w:r>
            <w:r>
              <w:rPr>
                <w:color w:val="000000" w:themeColor="text1"/>
                <w:szCs w:val="22"/>
              </w:rPr>
              <w:t xml:space="preserve">na przerwy </w:t>
            </w:r>
            <w:r w:rsidR="00B4197A">
              <w:rPr>
                <w:color w:val="000000" w:themeColor="text1"/>
                <w:szCs w:val="22"/>
              </w:rPr>
              <w:br/>
            </w:r>
            <w:r>
              <w:rPr>
                <w:color w:val="000000" w:themeColor="text1"/>
                <w:szCs w:val="22"/>
              </w:rPr>
              <w:t xml:space="preserve">w funkcjonowaniu </w:t>
            </w:r>
            <w:r w:rsidR="00B4197A">
              <w:rPr>
                <w:color w:val="000000" w:themeColor="text1"/>
                <w:szCs w:val="22"/>
              </w:rPr>
              <w:t>obecnego Portalu KRONIK@, są dużym problemem. Sama bieżąca komunikacja za pośrednictwem mediów społecznościowych wydaje się niewystarczająca. Na czym ma polegać dostosowanie narzędzi komunikacyjnych do potrzeb informacyjnych interesariuszy</w:t>
            </w:r>
            <w:r w:rsidR="0002580A">
              <w:rPr>
                <w:color w:val="000000" w:themeColor="text1"/>
                <w:szCs w:val="22"/>
              </w:rPr>
              <w:t>?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418B" w14:textId="25B277F3" w:rsidR="002E76F0" w:rsidRDefault="00B4197A" w:rsidP="00B4197A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Proszę </w:t>
            </w:r>
            <w:r>
              <w:rPr>
                <w:color w:val="000000" w:themeColor="text1"/>
                <w:szCs w:val="22"/>
              </w:rPr>
              <w:br/>
              <w:t>o wyjaśnienia</w:t>
            </w:r>
            <w:r>
              <w:rPr>
                <w:color w:val="000000" w:themeColor="text1"/>
                <w:szCs w:val="22"/>
              </w:rPr>
              <w:br/>
              <w:t>i ewentualne zmiany zapisów.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2460" w14:textId="77777777" w:rsidR="002E76F0" w:rsidRDefault="002E76F0" w:rsidP="00AC7ED5">
            <w:pPr>
              <w:ind w:right="17"/>
              <w:jc w:val="center"/>
            </w:pPr>
          </w:p>
        </w:tc>
      </w:tr>
    </w:tbl>
    <w:p w14:paraId="26060A9B" w14:textId="2BCBEDD0" w:rsidR="00CD6DC3" w:rsidRDefault="00CD6DC3" w:rsidP="0087201D">
      <w:pPr>
        <w:spacing w:after="5826"/>
      </w:pPr>
    </w:p>
    <w:sectPr w:rsidR="00CD6DC3">
      <w:pgSz w:w="16838" w:h="11906" w:orient="landscape"/>
      <w:pgMar w:top="1440" w:right="716" w:bottom="144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326AF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A06988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1B0150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4061C8"/>
    <w:multiLevelType w:val="multilevel"/>
    <w:tmpl w:val="3DF08B02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C3"/>
    <w:rsid w:val="0002580A"/>
    <w:rsid w:val="00083B4D"/>
    <w:rsid w:val="000B1BEE"/>
    <w:rsid w:val="00112554"/>
    <w:rsid w:val="001818B3"/>
    <w:rsid w:val="00203D3E"/>
    <w:rsid w:val="002232AA"/>
    <w:rsid w:val="00242C5D"/>
    <w:rsid w:val="002D24C7"/>
    <w:rsid w:val="002E76F0"/>
    <w:rsid w:val="0031344B"/>
    <w:rsid w:val="003A1621"/>
    <w:rsid w:val="003E5443"/>
    <w:rsid w:val="00452CC5"/>
    <w:rsid w:val="00457C52"/>
    <w:rsid w:val="00467BE9"/>
    <w:rsid w:val="00480EEF"/>
    <w:rsid w:val="005000CB"/>
    <w:rsid w:val="00547B6F"/>
    <w:rsid w:val="006406E3"/>
    <w:rsid w:val="00657784"/>
    <w:rsid w:val="006E65E7"/>
    <w:rsid w:val="006F6A46"/>
    <w:rsid w:val="007709EA"/>
    <w:rsid w:val="0080496A"/>
    <w:rsid w:val="00840229"/>
    <w:rsid w:val="0087201D"/>
    <w:rsid w:val="008C6DD5"/>
    <w:rsid w:val="008F63E4"/>
    <w:rsid w:val="00927FB1"/>
    <w:rsid w:val="00940092"/>
    <w:rsid w:val="009604D0"/>
    <w:rsid w:val="009C5780"/>
    <w:rsid w:val="009C6925"/>
    <w:rsid w:val="009D2AE0"/>
    <w:rsid w:val="00A84D01"/>
    <w:rsid w:val="00AC5204"/>
    <w:rsid w:val="00AC7ED5"/>
    <w:rsid w:val="00B4197A"/>
    <w:rsid w:val="00BE4D7F"/>
    <w:rsid w:val="00C17E2B"/>
    <w:rsid w:val="00CD6DC3"/>
    <w:rsid w:val="00D147FF"/>
    <w:rsid w:val="00D54007"/>
    <w:rsid w:val="00D55EDC"/>
    <w:rsid w:val="00DB4C1D"/>
    <w:rsid w:val="00DE763A"/>
    <w:rsid w:val="00E3136B"/>
    <w:rsid w:val="00EA1CE5"/>
    <w:rsid w:val="00EC7C5F"/>
    <w:rsid w:val="00ED5958"/>
    <w:rsid w:val="00EE76D9"/>
    <w:rsid w:val="00F06DBA"/>
    <w:rsid w:val="00F27B69"/>
    <w:rsid w:val="00F44941"/>
    <w:rsid w:val="00F53B5E"/>
    <w:rsid w:val="00F62B82"/>
    <w:rsid w:val="00F925B9"/>
    <w:rsid w:val="00FB0F4E"/>
    <w:rsid w:val="00FE59D0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B3D6"/>
  <w15:docId w15:val="{CECAD0FB-F93E-4E43-8A06-6A80AFDB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7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Krzysztof Guzowski</cp:lastModifiedBy>
  <cp:revision>10</cp:revision>
  <dcterms:created xsi:type="dcterms:W3CDTF">2025-09-05T07:48:00Z</dcterms:created>
  <dcterms:modified xsi:type="dcterms:W3CDTF">2025-09-05T08:58:00Z</dcterms:modified>
</cp:coreProperties>
</file>